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29" w:rsidRDefault="000C5F17" w:rsidP="000C5F17">
      <w:pPr>
        <w:jc w:val="center"/>
        <w:rPr>
          <w:b/>
          <w:sz w:val="36"/>
          <w:szCs w:val="36"/>
        </w:rPr>
      </w:pPr>
      <w:r w:rsidRPr="000C5F17">
        <w:rPr>
          <w:b/>
          <w:sz w:val="36"/>
          <w:szCs w:val="36"/>
        </w:rPr>
        <w:t>Compte</w:t>
      </w:r>
      <w:r w:rsidR="00691AF8">
        <w:rPr>
          <w:b/>
          <w:sz w:val="36"/>
          <w:szCs w:val="36"/>
        </w:rPr>
        <w:t xml:space="preserve"> rendu des différents votes lors de l'Assemblée du comité Hauts de France</w:t>
      </w:r>
      <w:r w:rsidR="00571329">
        <w:rPr>
          <w:b/>
          <w:sz w:val="36"/>
          <w:szCs w:val="36"/>
        </w:rPr>
        <w:t xml:space="preserve"> de Gymnastique </w:t>
      </w:r>
    </w:p>
    <w:p w:rsidR="00571329" w:rsidRPr="000C5F17" w:rsidRDefault="00691AF8" w:rsidP="000C5F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17 janvier 2021</w:t>
      </w:r>
    </w:p>
    <w:tbl>
      <w:tblPr>
        <w:tblW w:w="1353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3"/>
        <w:gridCol w:w="14"/>
        <w:gridCol w:w="2079"/>
        <w:gridCol w:w="29"/>
        <w:gridCol w:w="2385"/>
        <w:gridCol w:w="47"/>
        <w:gridCol w:w="1701"/>
        <w:gridCol w:w="60"/>
        <w:gridCol w:w="1299"/>
        <w:gridCol w:w="70"/>
        <w:gridCol w:w="1610"/>
        <w:gridCol w:w="83"/>
        <w:gridCol w:w="1296"/>
        <w:gridCol w:w="94"/>
        <w:gridCol w:w="749"/>
        <w:gridCol w:w="94"/>
      </w:tblGrid>
      <w:tr w:rsidR="000C5F17" w:rsidRPr="000C5F17" w:rsidTr="005C519D">
        <w:trPr>
          <w:gridAfter w:val="1"/>
          <w:wAfter w:w="94" w:type="dxa"/>
          <w:trHeight w:val="420"/>
          <w:jc w:val="center"/>
        </w:trPr>
        <w:tc>
          <w:tcPr>
            <w:tcW w:w="134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Première résolution</w:t>
            </w:r>
          </w:p>
        </w:tc>
      </w:tr>
      <w:tr w:rsidR="000C5F17" w:rsidRPr="000C5F17" w:rsidTr="005C519D">
        <w:trPr>
          <w:gridAfter w:val="1"/>
          <w:wAfter w:w="94" w:type="dxa"/>
          <w:trHeight w:val="300"/>
          <w:jc w:val="center"/>
        </w:trPr>
        <w:tc>
          <w:tcPr>
            <w:tcW w:w="134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</w:p>
          <w:p w:rsidR="000C5F17" w:rsidRPr="008C7D21" w:rsidRDefault="000C5F17" w:rsidP="000C5F17">
            <w:pPr>
              <w:spacing w:after="5" w:line="249" w:lineRule="auto"/>
              <w:ind w:left="-5" w:right="26" w:hanging="10"/>
              <w:jc w:val="center"/>
              <w:rPr>
                <w:rFonts w:eastAsia="Arial" w:cstheme="majorHAnsi"/>
                <w:color w:val="000000"/>
                <w:sz w:val="28"/>
                <w:szCs w:val="28"/>
              </w:rPr>
            </w:pPr>
            <w:r w:rsidRPr="008C7D21">
              <w:rPr>
                <w:rFonts w:eastAsia="Arial" w:cstheme="majorHAnsi"/>
                <w:color w:val="000000"/>
                <w:sz w:val="28"/>
                <w:szCs w:val="28"/>
              </w:rPr>
              <w:t>L’Assemblée Générale Ordinaire, après avoir pris connaissance du PV AGO 2019 de Liévin adopte celui-ci.</w:t>
            </w:r>
          </w:p>
          <w:p w:rsidR="000C5F17" w:rsidRPr="000C5F17" w:rsidRDefault="000C5F17" w:rsidP="000C5F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</w:tr>
      <w:tr w:rsidR="000C5F17" w:rsidRPr="000C5F17" w:rsidTr="005C519D">
        <w:trPr>
          <w:gridAfter w:val="1"/>
          <w:wAfter w:w="94" w:type="dxa"/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Pour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12506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100,00%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C5F17" w:rsidRPr="000C5F17" w:rsidTr="005C519D">
        <w:trPr>
          <w:gridAfter w:val="1"/>
          <w:wAfter w:w="94" w:type="dxa"/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Contre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0,00%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C5F17" w:rsidRPr="000C5F17" w:rsidTr="005C519D">
        <w:trPr>
          <w:gridAfter w:val="1"/>
          <w:wAfter w:w="94" w:type="dxa"/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Abstention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0,00%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C5F17" w:rsidRPr="000C5F17" w:rsidTr="005C519D">
        <w:trPr>
          <w:gridAfter w:val="1"/>
          <w:wAfter w:w="94" w:type="dxa"/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C5F17" w:rsidRPr="000C5F17" w:rsidTr="005C519D">
        <w:trPr>
          <w:gridAfter w:val="1"/>
          <w:wAfter w:w="94" w:type="dxa"/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C5F17" w:rsidRPr="000C5F17" w:rsidTr="005C519D">
        <w:trPr>
          <w:gridAfter w:val="1"/>
          <w:wAfter w:w="94" w:type="dxa"/>
          <w:trHeight w:val="30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17" w:rsidRPr="000C5F17" w:rsidRDefault="000C5F17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17" w:rsidRPr="000C5F17" w:rsidRDefault="000C5F17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17" w:rsidRPr="000C5F17" w:rsidRDefault="000C5F17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17" w:rsidRPr="000C5F17" w:rsidRDefault="000C5F17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17" w:rsidRPr="000C5F17" w:rsidRDefault="000C5F17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17" w:rsidRPr="000C5F17" w:rsidRDefault="000C5F17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17" w:rsidRPr="000C5F17" w:rsidRDefault="000C5F17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17" w:rsidRPr="000C5F17" w:rsidRDefault="000C5F17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0C5F17" w:rsidRPr="000C5F17" w:rsidTr="005C519D">
        <w:trPr>
          <w:gridAfter w:val="1"/>
          <w:wAfter w:w="94" w:type="dxa"/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Pour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0C5F17" w:rsidRPr="000C5F17" w:rsidTr="005C519D">
        <w:trPr>
          <w:gridAfter w:val="1"/>
          <w:wAfter w:w="94" w:type="dxa"/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Contre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0C5F17" w:rsidRPr="000C5F17" w:rsidTr="005C519D">
        <w:trPr>
          <w:gridAfter w:val="1"/>
          <w:wAfter w:w="94" w:type="dxa"/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0C5F17" w:rsidRPr="000C5F17" w:rsidTr="005C519D">
        <w:trPr>
          <w:gridAfter w:val="1"/>
          <w:wAfter w:w="94" w:type="dxa"/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C5F17" w:rsidRPr="000C5F17" w:rsidTr="005C519D">
        <w:trPr>
          <w:gridAfter w:val="1"/>
          <w:wAfter w:w="94" w:type="dxa"/>
          <w:trHeight w:val="30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17" w:rsidRPr="000C5F17" w:rsidRDefault="000C5F17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17" w:rsidRPr="000C5F17" w:rsidRDefault="000C5F17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17" w:rsidRPr="000C5F17" w:rsidRDefault="000C5F17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17" w:rsidRPr="000C5F17" w:rsidRDefault="000C5F17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17" w:rsidRPr="000C5F17" w:rsidRDefault="000C5F17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17" w:rsidRPr="000C5F17" w:rsidRDefault="000C5F17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17" w:rsidRPr="000C5F17" w:rsidRDefault="000C5F17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17" w:rsidRPr="000C5F17" w:rsidRDefault="000C5F17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0C5F17" w:rsidRPr="000C5F17" w:rsidTr="005C519D">
        <w:trPr>
          <w:gridAfter w:val="1"/>
          <w:wAfter w:w="94" w:type="dxa"/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Votant(s)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0C5F17" w:rsidRPr="000C5F17" w:rsidTr="005C519D">
        <w:trPr>
          <w:gridAfter w:val="1"/>
          <w:wAfter w:w="94" w:type="dxa"/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Abstention(s)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0C5F17" w:rsidRPr="000C5F17" w:rsidTr="005C519D">
        <w:trPr>
          <w:gridAfter w:val="1"/>
          <w:wAfter w:w="94" w:type="dxa"/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Nul(s)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0C5F17" w:rsidRPr="000C5F17" w:rsidTr="005C519D">
        <w:trPr>
          <w:gridAfter w:val="1"/>
          <w:wAfter w:w="94" w:type="dxa"/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Fichier global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0C5F1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17" w:rsidRPr="000C5F17" w:rsidRDefault="000C5F17" w:rsidP="000C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5C519D">
        <w:trPr>
          <w:trHeight w:val="420"/>
          <w:jc w:val="center"/>
        </w:trPr>
        <w:tc>
          <w:tcPr>
            <w:tcW w:w="1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lastRenderedPageBreak/>
              <w:t>Deuxième résolution</w:t>
            </w:r>
          </w:p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8C7D21" w:rsidRPr="008C7D21" w:rsidTr="005C519D">
        <w:trPr>
          <w:trHeight w:val="300"/>
          <w:jc w:val="center"/>
        </w:trPr>
        <w:tc>
          <w:tcPr>
            <w:tcW w:w="1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5" w:line="249" w:lineRule="auto"/>
              <w:ind w:left="-5" w:right="26" w:hanging="10"/>
              <w:jc w:val="center"/>
              <w:rPr>
                <w:rFonts w:eastAsia="Arial" w:cstheme="majorHAnsi"/>
                <w:color w:val="000000"/>
                <w:sz w:val="28"/>
                <w:szCs w:val="28"/>
              </w:rPr>
            </w:pPr>
            <w:r w:rsidRPr="008C7D21">
              <w:rPr>
                <w:rFonts w:eastAsia="Arial" w:cstheme="majorHAnsi"/>
                <w:color w:val="000000"/>
                <w:sz w:val="28"/>
                <w:szCs w:val="28"/>
              </w:rPr>
              <w:t xml:space="preserve">L'Assemblée Générale Ordinaire, après avoir pris connaissance des rapports de gestion présentés par le cabinet VALOXY, </w:t>
            </w:r>
            <w:r w:rsidRPr="008C7D21">
              <w:rPr>
                <w:rFonts w:eastAsia="Arial" w:cstheme="majorHAnsi"/>
                <w:b/>
                <w:color w:val="000000"/>
                <w:sz w:val="28"/>
                <w:szCs w:val="28"/>
              </w:rPr>
              <w:t>approuve les comptes de l'exercice clos le 31 décembre 2019</w:t>
            </w:r>
            <w:r w:rsidRPr="008C7D21">
              <w:rPr>
                <w:rFonts w:eastAsia="Arial" w:cstheme="majorHAnsi"/>
                <w:color w:val="000000"/>
                <w:sz w:val="28"/>
                <w:szCs w:val="28"/>
              </w:rPr>
              <w:t>, tels qu'ils lui ont été présentés.</w:t>
            </w:r>
          </w:p>
          <w:p w:rsidR="008C7D21" w:rsidRPr="008C7D21" w:rsidRDefault="008C7D21" w:rsidP="008C7D21">
            <w:pPr>
              <w:spacing w:after="5" w:line="249" w:lineRule="auto"/>
              <w:ind w:left="-5" w:right="26" w:hanging="10"/>
              <w:jc w:val="center"/>
              <w:rPr>
                <w:rFonts w:eastAsia="Arial" w:cstheme="majorHAnsi"/>
                <w:color w:val="000000"/>
                <w:sz w:val="28"/>
                <w:szCs w:val="28"/>
              </w:rPr>
            </w:pPr>
            <w:r w:rsidRPr="008C7D21">
              <w:rPr>
                <w:rFonts w:eastAsia="Arial" w:cstheme="majorHAnsi"/>
                <w:color w:val="000000"/>
                <w:sz w:val="28"/>
                <w:szCs w:val="28"/>
              </w:rPr>
              <w:t>En conséquence, elle donne aux administrateurs quitus de l'exécution de leur mandat pour ledit exercice.</w:t>
            </w:r>
          </w:p>
          <w:p w:rsidR="008C7D21" w:rsidRDefault="008C7D21" w:rsidP="008C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C7D21" w:rsidRPr="008C7D21" w:rsidTr="005C519D">
        <w:trPr>
          <w:trHeight w:val="420"/>
          <w:jc w:val="center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Pour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12506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100,00%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5C519D">
        <w:trPr>
          <w:trHeight w:val="420"/>
          <w:jc w:val="center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Contre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0,00%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5C519D">
        <w:trPr>
          <w:trHeight w:val="420"/>
          <w:jc w:val="center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Abstention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0,00%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5C519D">
        <w:trPr>
          <w:trHeight w:val="300"/>
          <w:jc w:val="center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5C519D">
        <w:trPr>
          <w:trHeight w:val="300"/>
          <w:jc w:val="center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5C519D">
        <w:trPr>
          <w:trHeight w:val="30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8C7D21" w:rsidRPr="008C7D21" w:rsidTr="005C519D">
        <w:trPr>
          <w:trHeight w:val="300"/>
          <w:jc w:val="center"/>
        </w:trPr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Pour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8C7D21" w:rsidRPr="008C7D21" w:rsidTr="005C519D">
        <w:trPr>
          <w:trHeight w:val="300"/>
          <w:jc w:val="center"/>
        </w:trPr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Contre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C7D21" w:rsidRPr="008C7D21" w:rsidTr="005C519D">
        <w:trPr>
          <w:trHeight w:val="300"/>
          <w:jc w:val="center"/>
        </w:trPr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C7D21" w:rsidRPr="008C7D21" w:rsidTr="005C519D">
        <w:trPr>
          <w:trHeight w:val="300"/>
          <w:jc w:val="center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5C519D">
        <w:trPr>
          <w:trHeight w:val="30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8C7D21" w:rsidRPr="008C7D21" w:rsidTr="005C519D">
        <w:trPr>
          <w:trHeight w:val="300"/>
          <w:jc w:val="center"/>
        </w:trPr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Votant(s)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8C7D21" w:rsidRPr="008C7D21" w:rsidTr="005C519D">
        <w:trPr>
          <w:trHeight w:val="300"/>
          <w:jc w:val="center"/>
        </w:trPr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Abstention(s)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C7D21" w:rsidRPr="008C7D21" w:rsidTr="005C519D">
        <w:trPr>
          <w:trHeight w:val="300"/>
          <w:jc w:val="center"/>
        </w:trPr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Nul(s)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C7D21" w:rsidRPr="008C7D21" w:rsidTr="005C519D">
        <w:trPr>
          <w:trHeight w:val="420"/>
          <w:jc w:val="center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Fichier global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C7D21" w:rsidRDefault="008C7D21" w:rsidP="000C5F17">
      <w:pPr>
        <w:jc w:val="center"/>
      </w:pPr>
    </w:p>
    <w:tbl>
      <w:tblPr>
        <w:tblW w:w="13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37"/>
        <w:gridCol w:w="2108"/>
        <w:gridCol w:w="2432"/>
        <w:gridCol w:w="1761"/>
        <w:gridCol w:w="1369"/>
        <w:gridCol w:w="1693"/>
        <w:gridCol w:w="1390"/>
        <w:gridCol w:w="843"/>
      </w:tblGrid>
      <w:tr w:rsidR="008C7D21" w:rsidRPr="008C7D21" w:rsidTr="008C7D21">
        <w:trPr>
          <w:trHeight w:val="420"/>
          <w:jc w:val="center"/>
        </w:trPr>
        <w:tc>
          <w:tcPr>
            <w:tcW w:w="13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Troisième résolution</w:t>
            </w:r>
          </w:p>
        </w:tc>
      </w:tr>
      <w:tr w:rsidR="008C7D21" w:rsidRPr="008C7D21" w:rsidTr="008C7D21">
        <w:trPr>
          <w:trHeight w:val="375"/>
          <w:jc w:val="center"/>
        </w:trPr>
        <w:tc>
          <w:tcPr>
            <w:tcW w:w="13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</w:p>
          <w:p w:rsidR="008C7D21" w:rsidRPr="008C7D21" w:rsidRDefault="008C7D21" w:rsidP="008C7D21">
            <w:pPr>
              <w:ind w:right="-108"/>
              <w:rPr>
                <w:rFonts w:cstheme="majorHAnsi"/>
                <w:b/>
                <w:i/>
                <w:sz w:val="28"/>
                <w:szCs w:val="28"/>
              </w:rPr>
            </w:pPr>
            <w:r w:rsidRPr="008C7D21">
              <w:rPr>
                <w:rFonts w:cstheme="majorHAnsi"/>
                <w:b/>
                <w:i/>
                <w:sz w:val="28"/>
                <w:szCs w:val="28"/>
              </w:rPr>
              <w:t>Affectation du résultat de l’exercice 2019</w:t>
            </w:r>
          </w:p>
          <w:p w:rsidR="008C7D21" w:rsidRPr="008C7D21" w:rsidRDefault="008C7D21" w:rsidP="008C7D21">
            <w:pPr>
              <w:ind w:right="-108"/>
              <w:rPr>
                <w:rFonts w:cstheme="majorHAnsi"/>
                <w:iCs/>
                <w:sz w:val="28"/>
                <w:szCs w:val="28"/>
              </w:rPr>
            </w:pPr>
            <w:r w:rsidRPr="008C7D21">
              <w:rPr>
                <w:rFonts w:cstheme="majorHAnsi"/>
                <w:iCs/>
                <w:sz w:val="28"/>
                <w:szCs w:val="28"/>
              </w:rPr>
              <w:t>L’Assemblée Générale décide d’affecter le résultat positif d’un montant de 17 650€ au poste « report à nouveau ».</w:t>
            </w:r>
          </w:p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8C7D21">
        <w:trPr>
          <w:trHeight w:val="420"/>
          <w:jc w:val="center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Pour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12506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100,00%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8C7D21">
        <w:trPr>
          <w:trHeight w:val="420"/>
          <w:jc w:val="center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Contre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0,00%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8C7D21">
        <w:trPr>
          <w:trHeight w:val="420"/>
          <w:jc w:val="center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Abstention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0,00%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5C519D">
        <w:trPr>
          <w:trHeight w:val="300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Pour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Contre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5C519D">
        <w:trPr>
          <w:trHeight w:val="300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Votant(s)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Abstention(s)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Nul(s)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C7D21" w:rsidRPr="008C7D21" w:rsidTr="008C7D21">
        <w:trPr>
          <w:trHeight w:val="420"/>
          <w:jc w:val="center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Fichier global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C7D21" w:rsidRDefault="008C7D21" w:rsidP="000C5F17">
      <w:pPr>
        <w:jc w:val="center"/>
      </w:pPr>
    </w:p>
    <w:tbl>
      <w:tblPr>
        <w:tblW w:w="133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3"/>
        <w:gridCol w:w="2093"/>
        <w:gridCol w:w="2414"/>
        <w:gridCol w:w="1748"/>
        <w:gridCol w:w="1359"/>
        <w:gridCol w:w="1680"/>
        <w:gridCol w:w="1379"/>
        <w:gridCol w:w="843"/>
      </w:tblGrid>
      <w:tr w:rsidR="008C7D21" w:rsidRPr="008C7D21" w:rsidTr="008C7D21">
        <w:trPr>
          <w:trHeight w:val="420"/>
          <w:jc w:val="center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Quatrième résolution</w:t>
            </w:r>
          </w:p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eastAsia="Arial" w:cstheme="majorHAnsi"/>
                <w:b/>
                <w:color w:val="000000"/>
                <w:sz w:val="28"/>
                <w:szCs w:val="28"/>
              </w:rPr>
            </w:pPr>
            <w:r w:rsidRPr="008C7D21">
              <w:rPr>
                <w:rFonts w:eastAsia="Arial" w:cstheme="majorHAnsi"/>
                <w:color w:val="000000"/>
                <w:sz w:val="28"/>
                <w:szCs w:val="28"/>
              </w:rPr>
              <w:t xml:space="preserve">En application des dispositions réglementaires et après avoir pris connaissance de l'avis du Comité Directeur du Comité régional de Gymnastique des Hauts-de-France, l'Assemblée Générale Ordinaire </w:t>
            </w:r>
            <w:r w:rsidRPr="008C7D21">
              <w:rPr>
                <w:rFonts w:eastAsia="Arial" w:cstheme="majorHAnsi"/>
                <w:b/>
                <w:color w:val="000000"/>
                <w:sz w:val="28"/>
                <w:szCs w:val="28"/>
              </w:rPr>
              <w:t xml:space="preserve">décide de </w:t>
            </w:r>
            <w:r w:rsidRPr="008C7D21">
              <w:rPr>
                <w:rFonts w:eastAsia="Arial" w:cstheme="majorHAnsi"/>
                <w:b/>
                <w:bCs/>
                <w:color w:val="000000"/>
                <w:sz w:val="28"/>
                <w:szCs w:val="28"/>
              </w:rPr>
              <w:t>maintenir</w:t>
            </w:r>
            <w:r w:rsidRPr="008C7D21">
              <w:rPr>
                <w:rFonts w:eastAsia="Arial" w:cstheme="majorHAnsi"/>
                <w:color w:val="000000"/>
                <w:sz w:val="28"/>
                <w:szCs w:val="28"/>
              </w:rPr>
              <w:t xml:space="preserve"> </w:t>
            </w:r>
            <w:r w:rsidRPr="008C7D21">
              <w:rPr>
                <w:rFonts w:eastAsia="Arial" w:cstheme="majorHAnsi"/>
                <w:b/>
                <w:color w:val="000000"/>
                <w:sz w:val="28"/>
                <w:szCs w:val="28"/>
              </w:rPr>
              <w:t>le prix global de l'affiliation pour la saison 2021/2022 à 50€.</w:t>
            </w:r>
          </w:p>
          <w:p w:rsidR="008C7D21" w:rsidRPr="008C7D21" w:rsidRDefault="008C7D21" w:rsidP="008C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8C7D21">
        <w:trPr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Pour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12493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99,90%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8C7D21">
        <w:trPr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Contre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0,00%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8C7D21">
        <w:trPr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Abstention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0,10%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5C519D">
        <w:trPr>
          <w:trHeight w:val="30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Pour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12493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12493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Contre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7D21" w:rsidRPr="008C7D21" w:rsidTr="005C519D">
        <w:trPr>
          <w:trHeight w:val="30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21" w:rsidRPr="008C7D21" w:rsidRDefault="008C7D21" w:rsidP="005C5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Votant(s)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Abstention(s)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C7D21" w:rsidRPr="008C7D21" w:rsidTr="008C7D21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Nul(s)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C7D21" w:rsidRPr="008C7D21" w:rsidTr="008C7D21">
        <w:trPr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Fichier global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8C7D21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21" w:rsidRPr="008C7D21" w:rsidRDefault="008C7D21" w:rsidP="008C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C7D21" w:rsidRDefault="008C7D21" w:rsidP="000C5F17">
      <w:pPr>
        <w:jc w:val="center"/>
      </w:pPr>
    </w:p>
    <w:p w:rsidR="005C519D" w:rsidRDefault="005C519D" w:rsidP="000C5F17">
      <w:pPr>
        <w:jc w:val="center"/>
      </w:pPr>
    </w:p>
    <w:tbl>
      <w:tblPr>
        <w:tblpPr w:leftFromText="141" w:rightFromText="141" w:vertAnchor="text" w:horzAnchor="margin" w:tblpXSpec="center" w:tblpY="-284"/>
        <w:tblOverlap w:val="never"/>
        <w:tblW w:w="13439" w:type="dxa"/>
        <w:tblCellMar>
          <w:left w:w="70" w:type="dxa"/>
          <w:right w:w="70" w:type="dxa"/>
        </w:tblCellMar>
        <w:tblLook w:val="04A0"/>
      </w:tblPr>
      <w:tblGrid>
        <w:gridCol w:w="1923"/>
        <w:gridCol w:w="2093"/>
        <w:gridCol w:w="2414"/>
        <w:gridCol w:w="1748"/>
        <w:gridCol w:w="1359"/>
        <w:gridCol w:w="1680"/>
        <w:gridCol w:w="1379"/>
        <w:gridCol w:w="843"/>
      </w:tblGrid>
      <w:tr w:rsidR="005C519D" w:rsidRPr="005C519D" w:rsidTr="002F5137">
        <w:trPr>
          <w:trHeight w:val="420"/>
        </w:trPr>
        <w:tc>
          <w:tcPr>
            <w:tcW w:w="13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Cinquième résolution</w:t>
            </w:r>
          </w:p>
          <w:p w:rsidR="005C519D" w:rsidRPr="002F5137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6"/>
                <w:szCs w:val="6"/>
                <w:lang w:eastAsia="fr-FR"/>
              </w:rPr>
            </w:pPr>
          </w:p>
        </w:tc>
      </w:tr>
      <w:tr w:rsidR="005C519D" w:rsidRPr="005C519D" w:rsidTr="002F5137">
        <w:trPr>
          <w:trHeight w:val="375"/>
        </w:trPr>
        <w:tc>
          <w:tcPr>
            <w:tcW w:w="13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Default="005C519D" w:rsidP="002F5137">
            <w:pPr>
              <w:spacing w:after="5" w:line="249" w:lineRule="auto"/>
              <w:ind w:right="26"/>
              <w:jc w:val="both"/>
              <w:rPr>
                <w:rFonts w:eastAsia="Arial" w:cstheme="majorHAnsi"/>
                <w:color w:val="000000"/>
                <w:sz w:val="28"/>
                <w:szCs w:val="28"/>
              </w:rPr>
            </w:pPr>
            <w:r w:rsidRPr="005C519D">
              <w:rPr>
                <w:rFonts w:eastAsia="Arial" w:cstheme="majorHAnsi"/>
                <w:color w:val="000000"/>
                <w:sz w:val="28"/>
                <w:szCs w:val="28"/>
              </w:rPr>
              <w:t xml:space="preserve">En application des dispositions règlementaires et après avoir pris connaissance de l’avis du Comité Directeur </w:t>
            </w:r>
            <w:bookmarkStart w:id="0" w:name="_Hlk505329290"/>
            <w:r w:rsidRPr="005C519D">
              <w:rPr>
                <w:rFonts w:eastAsia="Arial" w:cstheme="majorHAnsi"/>
                <w:color w:val="000000"/>
                <w:sz w:val="28"/>
                <w:szCs w:val="28"/>
              </w:rPr>
              <w:t>du Comité régional de Gymnastique des Hauts-de-France</w:t>
            </w:r>
            <w:bookmarkEnd w:id="0"/>
            <w:r w:rsidRPr="005C519D">
              <w:rPr>
                <w:rFonts w:eastAsia="Arial" w:cstheme="majorHAnsi"/>
                <w:color w:val="000000"/>
                <w:sz w:val="28"/>
                <w:szCs w:val="28"/>
              </w:rPr>
              <w:t xml:space="preserve">, l’Assemblée Générale Ordinaire décide de maintenir pour la saison 2021/2022 : </w:t>
            </w:r>
          </w:p>
          <w:p w:rsidR="002F5137" w:rsidRPr="005C519D" w:rsidRDefault="002F5137" w:rsidP="002F5137">
            <w:pPr>
              <w:spacing w:after="5" w:line="249" w:lineRule="auto"/>
              <w:ind w:right="26"/>
              <w:jc w:val="both"/>
              <w:rPr>
                <w:rFonts w:eastAsia="Arial" w:cstheme="majorHAnsi"/>
                <w:color w:val="000000"/>
                <w:sz w:val="28"/>
                <w:szCs w:val="28"/>
              </w:rPr>
            </w:pPr>
          </w:p>
          <w:p w:rsidR="005C519D" w:rsidRPr="002F5137" w:rsidRDefault="005C519D" w:rsidP="002F5137">
            <w:pPr>
              <w:numPr>
                <w:ilvl w:val="0"/>
                <w:numId w:val="1"/>
              </w:numPr>
              <w:spacing w:after="5" w:line="249" w:lineRule="auto"/>
              <w:ind w:right="26" w:hanging="10"/>
              <w:jc w:val="both"/>
              <w:rPr>
                <w:rFonts w:eastAsia="Arial" w:cstheme="majorHAnsi"/>
                <w:color w:val="000000"/>
                <w:sz w:val="28"/>
                <w:szCs w:val="28"/>
              </w:rPr>
            </w:pPr>
            <w:r w:rsidRPr="005C519D">
              <w:rPr>
                <w:rFonts w:eastAsia="Arial" w:cstheme="majorHAnsi"/>
                <w:color w:val="000000"/>
                <w:sz w:val="28"/>
                <w:szCs w:val="28"/>
              </w:rPr>
              <w:t xml:space="preserve">de fixer les tarifs et droits d’engagements pour les finales interdépartementales et régionales conformément au tableau ci-dessous, (prix en euros) : </w:t>
            </w:r>
          </w:p>
          <w:tbl>
            <w:tblPr>
              <w:tblW w:w="13268" w:type="dxa"/>
              <w:tblCellMar>
                <w:left w:w="115" w:type="dxa"/>
                <w:right w:w="64" w:type="dxa"/>
              </w:tblCellMar>
              <w:tblLook w:val="04A0"/>
            </w:tblPr>
            <w:tblGrid>
              <w:gridCol w:w="2853"/>
              <w:gridCol w:w="1768"/>
              <w:gridCol w:w="4395"/>
              <w:gridCol w:w="4252"/>
            </w:tblGrid>
            <w:tr w:rsidR="005C519D" w:rsidRPr="005C519D" w:rsidTr="002F5137">
              <w:trPr>
                <w:trHeight w:val="1000"/>
              </w:trPr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5C519D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left="2"/>
                    <w:suppressOverlap/>
                    <w:jc w:val="center"/>
                    <w:rPr>
                      <w:rFonts w:eastAsia="Arial" w:cstheme="majorHAnsi"/>
                      <w:color w:val="000000"/>
                      <w:sz w:val="28"/>
                      <w:szCs w:val="28"/>
                    </w:rPr>
                  </w:pPr>
                  <w:r w:rsidRPr="005C519D">
                    <w:rPr>
                      <w:rFonts w:eastAsia="Arial" w:cstheme="majorHAnsi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4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Individuels 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after="4" w:line="242" w:lineRule="auto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Formations de deux à quatre gymnastes </w:t>
                  </w:r>
                </w:p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left="77" w:right="14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(synchro – duo – trio – quatuor)  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4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Équipes </w:t>
                  </w:r>
                  <w:r w:rsidRP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 xml:space="preserve">/ </w:t>
                  </w: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Ensembles </w:t>
                  </w:r>
                  <w:r w:rsid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 xml:space="preserve"> / </w:t>
                  </w: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Groupes de cinq gymnastes et plus </w:t>
                  </w:r>
                </w:p>
              </w:tc>
            </w:tr>
            <w:tr w:rsidR="005C519D" w:rsidRPr="005C519D" w:rsidTr="002F5137">
              <w:trPr>
                <w:trHeight w:val="533"/>
              </w:trPr>
              <w:tc>
                <w:tcPr>
                  <w:tcW w:w="2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3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PERFORMANCE </w:t>
                  </w:r>
                </w:p>
                <w:p w:rsidR="005C519D" w:rsidRPr="005C519D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suppressOverlap/>
                    <w:jc w:val="center"/>
                    <w:rPr>
                      <w:rFonts w:eastAsia="Arial" w:cstheme="majorHAnsi"/>
                      <w:color w:val="000000"/>
                      <w:sz w:val="28"/>
                      <w:szCs w:val="28"/>
                    </w:rPr>
                  </w:pPr>
                  <w:r w:rsidRP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>Catégories Nationales</w:t>
                  </w:r>
                  <w:r w:rsidRPr="005C519D">
                    <w:rPr>
                      <w:rFonts w:eastAsia="Arial" w:cstheme="majorHAnsi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6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4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6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</w:tbl>
          <w:p w:rsidR="002F5137" w:rsidRPr="002F5137" w:rsidRDefault="002F5137" w:rsidP="002F5137">
            <w:pPr>
              <w:spacing w:after="5" w:line="249" w:lineRule="auto"/>
              <w:ind w:left="10" w:right="26"/>
              <w:jc w:val="both"/>
              <w:rPr>
                <w:rFonts w:eastAsia="Arial" w:cstheme="majorHAnsi"/>
                <w:color w:val="000000"/>
                <w:sz w:val="6"/>
                <w:szCs w:val="6"/>
              </w:rPr>
            </w:pPr>
            <w:bookmarkStart w:id="1" w:name="_Hlk510706253"/>
          </w:p>
          <w:p w:rsidR="002F5137" w:rsidRDefault="002F5137" w:rsidP="002F5137">
            <w:pPr>
              <w:spacing w:after="5" w:line="249" w:lineRule="auto"/>
              <w:ind w:left="10" w:right="26"/>
              <w:jc w:val="both"/>
              <w:rPr>
                <w:rFonts w:eastAsia="Arial" w:cstheme="majorHAnsi"/>
                <w:color w:val="000000"/>
                <w:sz w:val="28"/>
                <w:szCs w:val="28"/>
              </w:rPr>
            </w:pPr>
          </w:p>
          <w:p w:rsidR="005C519D" w:rsidRPr="002F5137" w:rsidRDefault="005C519D" w:rsidP="002F5137">
            <w:pPr>
              <w:numPr>
                <w:ilvl w:val="0"/>
                <w:numId w:val="1"/>
              </w:numPr>
              <w:spacing w:after="5" w:line="249" w:lineRule="auto"/>
              <w:ind w:right="26" w:hanging="10"/>
              <w:jc w:val="both"/>
              <w:rPr>
                <w:rFonts w:eastAsia="Arial" w:cstheme="majorHAnsi"/>
                <w:color w:val="000000"/>
                <w:sz w:val="28"/>
                <w:szCs w:val="28"/>
              </w:rPr>
            </w:pPr>
            <w:r w:rsidRPr="005C519D">
              <w:rPr>
                <w:rFonts w:eastAsia="Arial" w:cstheme="majorHAnsi"/>
                <w:color w:val="000000"/>
                <w:sz w:val="28"/>
                <w:szCs w:val="28"/>
              </w:rPr>
              <w:t xml:space="preserve">de fixer les tarifs et droits d’engagements pour les orientations interdépartementales et régionales conformément au tableau ci-dessous, (prix en euros) : </w:t>
            </w:r>
            <w:bookmarkEnd w:id="1"/>
          </w:p>
          <w:tbl>
            <w:tblPr>
              <w:tblW w:w="13268" w:type="dxa"/>
              <w:tblCellMar>
                <w:left w:w="115" w:type="dxa"/>
                <w:right w:w="64" w:type="dxa"/>
              </w:tblCellMar>
              <w:tblLook w:val="04A0"/>
            </w:tblPr>
            <w:tblGrid>
              <w:gridCol w:w="2879"/>
              <w:gridCol w:w="1742"/>
              <w:gridCol w:w="4395"/>
              <w:gridCol w:w="4252"/>
            </w:tblGrid>
            <w:tr w:rsidR="005C519D" w:rsidRPr="005C519D" w:rsidTr="002F5137">
              <w:trPr>
                <w:trHeight w:val="516"/>
              </w:trPr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5C519D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left="2"/>
                    <w:suppressOverlap/>
                    <w:jc w:val="center"/>
                    <w:rPr>
                      <w:rFonts w:eastAsia="Arial" w:cstheme="majorHAns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4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Individuels 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after="4" w:line="242" w:lineRule="auto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Formations de deux à quatre gymnastes </w:t>
                  </w:r>
                </w:p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left="77" w:right="14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(synchro – duo – trio – quatuor)  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4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Équipes </w:t>
                  </w:r>
                  <w:r w:rsidRP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 xml:space="preserve">/ </w:t>
                  </w: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Ensembles </w:t>
                  </w:r>
                  <w:r w:rsid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 xml:space="preserve"> / </w:t>
                  </w: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Groupes de cinq gymnastes et plus </w:t>
                  </w:r>
                </w:p>
              </w:tc>
            </w:tr>
            <w:tr w:rsidR="005C519D" w:rsidRPr="005C519D" w:rsidTr="002F5137">
              <w:trPr>
                <w:trHeight w:val="475"/>
              </w:trPr>
              <w:tc>
                <w:tcPr>
                  <w:tcW w:w="2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9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FEDERAL </w:t>
                  </w:r>
                </w:p>
                <w:p w:rsidR="005C519D" w:rsidRPr="005C519D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suppressOverlap/>
                    <w:jc w:val="center"/>
                    <w:rPr>
                      <w:rFonts w:eastAsia="Arial" w:cstheme="majorHAnsi"/>
                      <w:color w:val="000000"/>
                      <w:sz w:val="28"/>
                      <w:szCs w:val="28"/>
                    </w:rPr>
                  </w:pPr>
                  <w:r w:rsidRP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>Catégories Trophée Fédéral et Festigym</w:t>
                  </w:r>
                  <w:r w:rsidRPr="005C519D">
                    <w:rPr>
                      <w:rFonts w:eastAsia="Arial" w:cstheme="majorHAnsi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6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4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6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</w:tbl>
          <w:p w:rsidR="002F5137" w:rsidRPr="002F5137" w:rsidRDefault="005C519D" w:rsidP="002F5137">
            <w:pPr>
              <w:spacing w:line="259" w:lineRule="auto"/>
              <w:jc w:val="both"/>
              <w:rPr>
                <w:rFonts w:cstheme="majorHAnsi"/>
                <w:color w:val="000000"/>
                <w:sz w:val="28"/>
                <w:szCs w:val="28"/>
              </w:rPr>
            </w:pPr>
            <w:r w:rsidRPr="005C519D">
              <w:rPr>
                <w:rFonts w:cstheme="majorHAnsi"/>
                <w:color w:val="000000"/>
                <w:sz w:val="28"/>
                <w:szCs w:val="28"/>
              </w:rPr>
              <w:t>NB : sous réserve de modification technique fédérale</w:t>
            </w:r>
          </w:p>
          <w:p w:rsidR="005C519D" w:rsidRPr="005C519D" w:rsidRDefault="005C519D" w:rsidP="002F5137">
            <w:pPr>
              <w:pStyle w:val="Paragraphedeliste"/>
              <w:numPr>
                <w:ilvl w:val="0"/>
                <w:numId w:val="1"/>
              </w:numPr>
              <w:spacing w:after="5" w:line="249" w:lineRule="auto"/>
              <w:ind w:right="26"/>
              <w:jc w:val="both"/>
              <w:rPr>
                <w:rFonts w:eastAsia="Arial" w:cstheme="majorHAnsi"/>
                <w:color w:val="000000"/>
                <w:sz w:val="28"/>
                <w:szCs w:val="28"/>
              </w:rPr>
            </w:pPr>
            <w:r w:rsidRPr="005C519D">
              <w:rPr>
                <w:rFonts w:eastAsia="Arial" w:cstheme="majorHAnsi"/>
                <w:color w:val="000000"/>
                <w:sz w:val="28"/>
                <w:szCs w:val="28"/>
              </w:rPr>
              <w:t xml:space="preserve">de fixer les tarifs et droits d’engagements pour les autres catégories conformément au tableau ci-dessous, (prix en euros) : </w:t>
            </w:r>
          </w:p>
          <w:tbl>
            <w:tblPr>
              <w:tblW w:w="13268" w:type="dxa"/>
              <w:tblCellMar>
                <w:left w:w="115" w:type="dxa"/>
                <w:right w:w="64" w:type="dxa"/>
              </w:tblCellMar>
              <w:tblLook w:val="04A0"/>
            </w:tblPr>
            <w:tblGrid>
              <w:gridCol w:w="2883"/>
              <w:gridCol w:w="1795"/>
              <w:gridCol w:w="4338"/>
              <w:gridCol w:w="4252"/>
            </w:tblGrid>
            <w:tr w:rsidR="005C519D" w:rsidRPr="005C519D" w:rsidTr="002F5137">
              <w:trPr>
                <w:trHeight w:val="704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5C519D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left="2"/>
                    <w:suppressOverlap/>
                    <w:jc w:val="center"/>
                    <w:rPr>
                      <w:rFonts w:eastAsia="Arial" w:cstheme="majorHAns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4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Individuels </w:t>
                  </w:r>
                </w:p>
              </w:tc>
              <w:tc>
                <w:tcPr>
                  <w:tcW w:w="4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after="4" w:line="242" w:lineRule="auto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Formations de deux à quatre gymnastes </w:t>
                  </w:r>
                </w:p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left="77" w:right="14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(synchro – duo – trio – quatuor)  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4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Équipes </w:t>
                  </w:r>
                  <w:r w:rsidRP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 xml:space="preserve">/ </w:t>
                  </w: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Ensembles </w:t>
                  </w:r>
                  <w:r w:rsid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 xml:space="preserve">/ </w:t>
                  </w:r>
                  <w:r w:rsidRPr="002F5137">
                    <w:rPr>
                      <w:rFonts w:eastAsia="Arial" w:cstheme="majorHAnsi"/>
                      <w:b/>
                      <w:color w:val="000000"/>
                      <w:sz w:val="24"/>
                      <w:szCs w:val="24"/>
                    </w:rPr>
                    <w:t xml:space="preserve">Groupes de cinq gymnastes et plus </w:t>
                  </w:r>
                </w:p>
              </w:tc>
            </w:tr>
            <w:tr w:rsidR="005C519D" w:rsidRPr="005C519D" w:rsidTr="002F5137">
              <w:trPr>
                <w:trHeight w:val="566"/>
              </w:trPr>
              <w:tc>
                <w:tcPr>
                  <w:tcW w:w="2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1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>COUPE FORMATION</w:t>
                  </w:r>
                </w:p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1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>GR GAM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left="4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  <w:r w:rsidRPr="002F5137"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left="6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5C519D" w:rsidRPr="002F5137" w:rsidRDefault="005C519D" w:rsidP="00B30ADE">
                  <w:pPr>
                    <w:framePr w:hSpace="141" w:wrap="around" w:vAnchor="text" w:hAnchor="margin" w:xAlign="center" w:y="-284"/>
                    <w:spacing w:line="259" w:lineRule="auto"/>
                    <w:ind w:right="56"/>
                    <w:suppressOverlap/>
                    <w:jc w:val="center"/>
                    <w:rPr>
                      <w:rFonts w:eastAsia="Arial" w:cs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</w:p>
        </w:tc>
      </w:tr>
      <w:tr w:rsidR="005C519D" w:rsidRPr="005C519D" w:rsidTr="002F5137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519D" w:rsidRPr="005C519D" w:rsidTr="002F5137">
        <w:trPr>
          <w:trHeight w:val="42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Pour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12493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99,90%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519D" w:rsidRPr="005C519D" w:rsidTr="002F5137">
        <w:trPr>
          <w:trHeight w:val="42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Contre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0,00%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519D" w:rsidRPr="005C519D" w:rsidTr="002F5137">
        <w:trPr>
          <w:trHeight w:val="42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Abstention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0,10%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519D" w:rsidRPr="005C519D" w:rsidTr="002F5137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519D" w:rsidRPr="005C519D" w:rsidTr="002F5137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519D" w:rsidRPr="005C519D" w:rsidTr="002F5137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5C519D" w:rsidRPr="005C519D" w:rsidTr="002F5137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Pour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12493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12493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5C519D" w:rsidRPr="005C519D" w:rsidTr="002F5137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Contre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5C519D" w:rsidRPr="005C519D" w:rsidTr="002F5137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5C519D" w:rsidRPr="005C519D" w:rsidTr="002F5137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519D" w:rsidRPr="005C519D" w:rsidTr="002F5137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9D" w:rsidRPr="005C519D" w:rsidRDefault="005C519D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5C519D" w:rsidRPr="005C519D" w:rsidTr="002F5137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Votant(s)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5C519D" w:rsidRPr="005C519D" w:rsidTr="002F5137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Abstention(s)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5C519D" w:rsidRPr="005C519D" w:rsidTr="002F5137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Nul(s)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5C519D" w:rsidRPr="005C519D" w:rsidTr="002F5137">
        <w:trPr>
          <w:trHeight w:val="42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Fichier global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5C519D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D" w:rsidRPr="005C519D" w:rsidRDefault="005C519D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2F5137" w:rsidRDefault="002F5137" w:rsidP="000C5F17">
      <w:pPr>
        <w:jc w:val="center"/>
      </w:pPr>
    </w:p>
    <w:tbl>
      <w:tblPr>
        <w:tblW w:w="133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3"/>
        <w:gridCol w:w="2093"/>
        <w:gridCol w:w="2414"/>
        <w:gridCol w:w="1748"/>
        <w:gridCol w:w="1359"/>
        <w:gridCol w:w="1680"/>
        <w:gridCol w:w="1379"/>
        <w:gridCol w:w="843"/>
      </w:tblGrid>
      <w:tr w:rsidR="002F5137" w:rsidRPr="002F5137" w:rsidTr="002F5137">
        <w:trPr>
          <w:trHeight w:val="420"/>
          <w:jc w:val="center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Default="002F5137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Sixième résolution</w:t>
            </w:r>
          </w:p>
          <w:p w:rsidR="002F5137" w:rsidRPr="002F5137" w:rsidRDefault="002F5137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2F5137" w:rsidRPr="002F5137" w:rsidTr="002F5137">
        <w:trPr>
          <w:trHeight w:val="375"/>
          <w:jc w:val="center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5" w:line="249" w:lineRule="auto"/>
              <w:ind w:left="-5" w:right="26" w:hanging="10"/>
              <w:jc w:val="both"/>
              <w:rPr>
                <w:rFonts w:eastAsia="Arial" w:cstheme="majorHAnsi"/>
                <w:color w:val="000000"/>
                <w:sz w:val="28"/>
                <w:szCs w:val="28"/>
              </w:rPr>
            </w:pPr>
            <w:r w:rsidRPr="002F5137">
              <w:rPr>
                <w:rFonts w:eastAsia="Arial" w:cstheme="majorHAnsi"/>
                <w:color w:val="000000"/>
                <w:sz w:val="28"/>
                <w:szCs w:val="28"/>
              </w:rPr>
              <w:t xml:space="preserve">En application des dispositions réglementaires et après avoir pris connaissance de l'avis du Comité Directeur du Comité régional de Gymnastique des Hauts-de-France, l'Assemblée Générale Ordinaire décide </w:t>
            </w:r>
            <w:r w:rsidRPr="002F5137">
              <w:rPr>
                <w:rFonts w:eastAsia="Arial" w:cstheme="majorHAnsi"/>
                <w:b/>
                <w:color w:val="000000"/>
                <w:sz w:val="28"/>
                <w:szCs w:val="28"/>
              </w:rPr>
              <w:t>d'adopter le budget de l'exercice 2021 tel que présenté</w:t>
            </w:r>
            <w:r w:rsidRPr="002F5137">
              <w:rPr>
                <w:rFonts w:eastAsia="Arial" w:cstheme="majorHAnsi"/>
                <w:color w:val="000000"/>
                <w:sz w:val="28"/>
                <w:szCs w:val="28"/>
              </w:rPr>
              <w:t xml:space="preserve">. </w:t>
            </w:r>
          </w:p>
          <w:p w:rsidR="002F5137" w:rsidRPr="002F5137" w:rsidRDefault="002F5137" w:rsidP="002F51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5137" w:rsidRPr="002F5137" w:rsidTr="002F5137">
        <w:trPr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Pour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12506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100,00%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5137" w:rsidRPr="002F5137" w:rsidTr="002F5137">
        <w:trPr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Contre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0,00%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5137" w:rsidRPr="002F5137" w:rsidTr="002F5137">
        <w:trPr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Abstention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0,00%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Pour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Contre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Votant(s)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Abstention(s)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Nul(s)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2F5137" w:rsidRPr="002F5137" w:rsidTr="002F5137">
        <w:trPr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Fichier global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5C519D" w:rsidRDefault="005C519D" w:rsidP="000C5F17">
      <w:pPr>
        <w:jc w:val="center"/>
      </w:pPr>
    </w:p>
    <w:tbl>
      <w:tblPr>
        <w:tblW w:w="133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3"/>
        <w:gridCol w:w="2093"/>
        <w:gridCol w:w="2414"/>
        <w:gridCol w:w="1748"/>
        <w:gridCol w:w="1359"/>
        <w:gridCol w:w="1680"/>
        <w:gridCol w:w="1379"/>
        <w:gridCol w:w="843"/>
      </w:tblGrid>
      <w:tr w:rsidR="002F5137" w:rsidRPr="002F5137" w:rsidTr="002F5137">
        <w:trPr>
          <w:trHeight w:val="420"/>
          <w:jc w:val="center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Default="002F5137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Septième résolution</w:t>
            </w:r>
          </w:p>
          <w:p w:rsidR="002F5137" w:rsidRPr="002F5137" w:rsidRDefault="002F5137" w:rsidP="002F5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2F5137" w:rsidRPr="002F5137" w:rsidTr="002F5137">
        <w:trPr>
          <w:trHeight w:val="375"/>
          <w:jc w:val="center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141" w:line="249" w:lineRule="auto"/>
              <w:ind w:left="-15" w:right="26"/>
              <w:jc w:val="both"/>
              <w:rPr>
                <w:rFonts w:eastAsia="Arial" w:cstheme="majorHAnsi"/>
                <w:color w:val="000000"/>
                <w:sz w:val="28"/>
                <w:szCs w:val="28"/>
              </w:rPr>
            </w:pPr>
            <w:r w:rsidRPr="002F5137">
              <w:rPr>
                <w:rFonts w:eastAsia="Arial" w:cstheme="majorHAnsi"/>
                <w:color w:val="000000"/>
                <w:sz w:val="28"/>
                <w:szCs w:val="28"/>
              </w:rPr>
              <w:t xml:space="preserve">L'Assemblée Générale Ordinaire donne tous pouvoirs aux porteurs de copies et d'extraits certifiés conformes des procès-verbaux de la présente réunion pour accomplir toutes les formalités légales et administratives de publication. </w:t>
            </w:r>
          </w:p>
          <w:p w:rsidR="002F5137" w:rsidRPr="002F5137" w:rsidRDefault="002F5137" w:rsidP="002F51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5137" w:rsidRPr="002F5137" w:rsidTr="002F5137">
        <w:trPr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Pour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12506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100,00%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5137" w:rsidRPr="002F5137" w:rsidTr="002F5137">
        <w:trPr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Contre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0,00%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5137" w:rsidRPr="002F5137" w:rsidTr="002F5137">
        <w:trPr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Abstention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0,00%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Pour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Contre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Votant(s)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12506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Abstention(s)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2F5137" w:rsidRPr="002F5137" w:rsidTr="002F5137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Nul(s)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2F5137" w:rsidRPr="002F5137" w:rsidTr="002F5137">
        <w:trPr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Fichier global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2F513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37" w:rsidRPr="002F5137" w:rsidRDefault="002F5137" w:rsidP="002F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2F5137" w:rsidRDefault="002F5137" w:rsidP="000C5F17">
      <w:pPr>
        <w:jc w:val="center"/>
      </w:pPr>
    </w:p>
    <w:p w:rsidR="007208FE" w:rsidRDefault="007208FE">
      <w:pPr>
        <w:jc w:val="center"/>
        <w:rPr>
          <w:rFonts w:ascii="Calibri" w:hAnsi="Calibri"/>
          <w:b/>
          <w:bCs/>
          <w:color w:val="FF0000"/>
          <w:sz w:val="32"/>
          <w:szCs w:val="32"/>
        </w:rPr>
        <w:sectPr w:rsidR="007208FE" w:rsidSect="007208FE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771"/>
        <w:gridCol w:w="1258"/>
        <w:gridCol w:w="1731"/>
      </w:tblGrid>
      <w:tr w:rsidR="00EA17D7" w:rsidRPr="00EA17D7" w:rsidTr="00795A7A">
        <w:trPr>
          <w:trHeight w:val="420"/>
          <w:jc w:val="center"/>
        </w:trPr>
        <w:tc>
          <w:tcPr>
            <w:tcW w:w="10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Election du Comité DIRECTEUR Régional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Aline BAJEK (Dépt. 62)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11679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92,14%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Agnés BIGOT (Dépt. 62)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12319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97,19%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Emilien BLOND (RT TEAM / Dépt. 60)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11412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90,04%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Aline COUSIN (Dépt. 62)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10903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86,02%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Christine COUSIN (Dépt. 62)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10917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86,13%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Stéphane DAUTANCOURT (Dépt 60)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11398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89,93%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Jeanine DELEGLISE (Dépt. 59)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11665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92,03%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Mickaël DEROUBAIX (Dépt. 59)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12675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100,00%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Bernard DUMONDEL (Dépt. 62)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10917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86,13%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Jocelyne FAIT (Dépt. 62)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11170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88,13%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Ludovic FORGET (RT GAM / Dépt. 02)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11115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87,69%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Philippe GADEYNE (Dépt. 59)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11412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90,04%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Maxime GENGE (RT AERO / Dépt. 62)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11398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89,93%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Catherine GRISON (Dépt. 59)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11760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92,78%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Brigitte GUILLAUME (Dépt. 62)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11679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92,14%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Patrick GUMEZ (Dépt. 59)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11957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94,34%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Céline LE ROY (Dépt. 59)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12013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94,78%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Frédéric LEFEVRE (Dépt. 80)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11704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92,34%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Cédric LEMAIRE (Dépt. 60)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11405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89,98%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Mathilde LENSEL (RT TU/TR / Dépt. 59)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11257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88,81%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Didier MESSIANT (Dépt. 62)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11412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90,04%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Audrey PRUVOST - BRAY (Dépt. 62)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11679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92,14%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Céline RIVETTI (RT GAF / Dépt. 59)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11538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91,03%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Jacky STACHURA (Dépt. 62)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11412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90,04%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Julian VERMERSCH (RT Gac / Dépt. 59)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11524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90,92%</w:t>
            </w:r>
          </w:p>
        </w:tc>
      </w:tr>
    </w:tbl>
    <w:p w:rsidR="006E6AD8" w:rsidRDefault="006E6AD8" w:rsidP="002F513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sectPr w:rsidR="006E6AD8" w:rsidSect="007208F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43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200"/>
        <w:gridCol w:w="2180"/>
        <w:gridCol w:w="1573"/>
        <w:gridCol w:w="1843"/>
        <w:gridCol w:w="1559"/>
        <w:gridCol w:w="1560"/>
        <w:gridCol w:w="1559"/>
        <w:gridCol w:w="960"/>
      </w:tblGrid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Aline BAJEK (Dépt. 62)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Agnés BIGOT (Dépt. 62)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Emilien BLOND (RT TEAM / Dépt. 60)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Aline COUSIN (Dépt. 62)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10903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Christine COUSIN (Dépt. 62)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10917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Stéphane DAUTANCOURT (Dépt 60)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Jeanine DELEGLISE (Dépt. 59)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Mickaël DEROUBAIX (Dépt. 59)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Bernard DUMONDEL (Dépt. 62)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10917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Jocelyne FAIT (Dépt. 62)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Ludovic FORGET (RT GAM / Dépt. 02)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Philippe GADEYNE (Dépt. 59)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Maxime GENGE (RT AERO / Dépt. 62)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Catherine GRISON (Dépt. 59)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Brigitte GUILLAUME (Dépt. 62)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Patrick GUMEZ (Dépt. 59)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11957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Céline LE ROY (Dépt. 59)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Frédéric LEFEVRE (Dépt. 80)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Cédric LEMAIRE (Dépt. 60)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Mathilde LENSEL (RT TU/TR / Dépt. 59)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Didier MESSIANT (Dépt. 62)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Audrey PRUVOST - BRAY (Dépt. 62)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Céline RIVETTI (RT GAF / Dépt. 59)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Jacky STACHURA (Dépt. 62)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Julian VERMERSCH (RT Gac / Dépt. 59)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Votant(s)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Abstention(s)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EA17D7" w:rsidRPr="00EA17D7" w:rsidTr="00795A7A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Nul(s)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EA17D7" w:rsidRPr="00EA17D7" w:rsidTr="00795A7A">
        <w:trPr>
          <w:trHeight w:val="42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Fichier global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362C4E" w:rsidRDefault="00362C4E" w:rsidP="000C5F17">
      <w:pPr>
        <w:jc w:val="center"/>
      </w:pPr>
    </w:p>
    <w:tbl>
      <w:tblPr>
        <w:tblW w:w="147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485"/>
        <w:gridCol w:w="2063"/>
        <w:gridCol w:w="2379"/>
        <w:gridCol w:w="1724"/>
        <w:gridCol w:w="1340"/>
        <w:gridCol w:w="1656"/>
        <w:gridCol w:w="1360"/>
        <w:gridCol w:w="843"/>
      </w:tblGrid>
      <w:tr w:rsidR="00EA17D7" w:rsidRPr="00EA17D7" w:rsidTr="00D11C92">
        <w:trPr>
          <w:trHeight w:val="420"/>
          <w:jc w:val="center"/>
        </w:trPr>
        <w:tc>
          <w:tcPr>
            <w:tcW w:w="1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Comité technique Régional GAM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D11C92">
        <w:trPr>
          <w:trHeight w:val="420"/>
          <w:jc w:val="center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François GELLE (Dépt 59)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12343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97,38%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D11C92">
        <w:trPr>
          <w:trHeight w:val="420"/>
          <w:jc w:val="center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Jérôme BRIOIS (Dépt 59)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12370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97,59%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François GELLE (Dépt 59)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12343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12343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Jérôme BRIOIS (Dépt 59)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12370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12370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Votant(s)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Abstention(s)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Nul(s)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EA17D7" w:rsidRPr="00EA17D7" w:rsidTr="00D11C92">
        <w:trPr>
          <w:trHeight w:val="420"/>
          <w:jc w:val="center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Fichier global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362C4E" w:rsidRDefault="00362C4E" w:rsidP="000C5F17">
      <w:pPr>
        <w:jc w:val="center"/>
      </w:pPr>
    </w:p>
    <w:tbl>
      <w:tblPr>
        <w:tblW w:w="1545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252"/>
        <w:gridCol w:w="1417"/>
        <w:gridCol w:w="1277"/>
        <w:gridCol w:w="1275"/>
        <w:gridCol w:w="1418"/>
        <w:gridCol w:w="1417"/>
        <w:gridCol w:w="1560"/>
        <w:gridCol w:w="843"/>
      </w:tblGrid>
      <w:tr w:rsidR="00EA17D7" w:rsidRPr="00EA17D7" w:rsidTr="00D11C92">
        <w:trPr>
          <w:trHeight w:val="420"/>
          <w:jc w:val="center"/>
        </w:trPr>
        <w:tc>
          <w:tcPr>
            <w:tcW w:w="15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Comité technique Régional GAF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D11C92">
        <w:trPr>
          <w:trHeight w:val="420"/>
          <w:jc w:val="center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Fanny LIENARD LEFORT (Dépt 59)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12357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97,49%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D11C92">
        <w:trPr>
          <w:trHeight w:val="420"/>
          <w:jc w:val="center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Valérie VANSTRACEELE (Dépt 59)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12357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97,49%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D11C92">
        <w:trPr>
          <w:trHeight w:val="420"/>
          <w:jc w:val="center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Audrey VIVIES (Dépt 60)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12090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95,38%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D11C92">
        <w:trPr>
          <w:trHeight w:val="420"/>
          <w:jc w:val="center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Laetitia LEFEVRE/ POZZO DI BORGO (Dépt 80)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12090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95,38%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D11C92">
        <w:trPr>
          <w:trHeight w:val="420"/>
          <w:jc w:val="center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Caroline NAQUIN (Dépt 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12280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96,88%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D11C92">
        <w:trPr>
          <w:trHeight w:val="420"/>
          <w:jc w:val="center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Aurélie DASSONVILLE (Dépt 60)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12090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95,38%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Fanny LIENARD LEFORT (Dépt 59)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12357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Valérie VANSTRACEELE (Dépt 59)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12357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Audrey VIVIES (Dépt 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Laetitia LEFEVRE/ POZZO DI BORGO (Dépt 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Caroline NAQUIN (Dépt 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12280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Aurélie DASSONVILLE (Dépt 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7" w:rsidRPr="00EA17D7" w:rsidRDefault="00EA17D7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Votant(s)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Abstention(s)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EA17D7" w:rsidRPr="00EA17D7" w:rsidTr="00D11C92">
        <w:trPr>
          <w:trHeight w:val="300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Nul(s)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EA17D7" w:rsidRPr="00EA17D7" w:rsidTr="00D11C92">
        <w:trPr>
          <w:trHeight w:val="420"/>
          <w:jc w:val="center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Fichier global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EA17D7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EA17D7" w:rsidRDefault="00EA17D7" w:rsidP="000C5F17">
      <w:pPr>
        <w:jc w:val="center"/>
      </w:pPr>
    </w:p>
    <w:tbl>
      <w:tblPr>
        <w:tblW w:w="15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590"/>
        <w:gridCol w:w="2077"/>
        <w:gridCol w:w="2395"/>
        <w:gridCol w:w="1735"/>
        <w:gridCol w:w="1349"/>
        <w:gridCol w:w="1667"/>
        <w:gridCol w:w="1369"/>
        <w:gridCol w:w="843"/>
      </w:tblGrid>
      <w:tr w:rsidR="00D11C92" w:rsidRPr="00D11C92" w:rsidTr="00D11C92">
        <w:trPr>
          <w:trHeight w:val="420"/>
          <w:jc w:val="center"/>
        </w:trPr>
        <w:tc>
          <w:tcPr>
            <w:tcW w:w="1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Comité technique Régional GR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42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Caroline DECONNINCK (Dépt 59)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12661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99,89%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42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Elyne COMBLEZ (Dépt 59)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11995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94,64%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42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Cynthia POULIQUEN (Dépt 59)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12009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94,75%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42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Svetlana KARBANOV (Dépt 62)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12009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94,75%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42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Sylvie LECLAIRE (Dépt 62)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11995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94,64%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Caroline DECONNINCK (Dépt 59)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12661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12661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Elyne COMBLEZ (Dépt 59)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11995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11995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Cynthia POULIQUEN (Dépt 59)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12009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12009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Svetlana KARBANOV (Dépt 62)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12009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12009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Sylvie LECLAIRE (Dépt 62)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11995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11995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Votant(s)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Abstention(s)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Nul(s)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D11C92" w:rsidRPr="00D11C92" w:rsidTr="00D11C92">
        <w:trPr>
          <w:trHeight w:val="42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Fichier global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D11C92" w:rsidRDefault="00D11C92" w:rsidP="000C5F17">
      <w:pPr>
        <w:jc w:val="center"/>
      </w:pPr>
    </w:p>
    <w:p w:rsidR="00D11C92" w:rsidRDefault="00D11C92" w:rsidP="000C5F17">
      <w:pPr>
        <w:jc w:val="center"/>
      </w:pPr>
    </w:p>
    <w:p w:rsidR="00D11C92" w:rsidRDefault="00D11C92" w:rsidP="000C5F17">
      <w:pPr>
        <w:jc w:val="center"/>
      </w:pPr>
    </w:p>
    <w:tbl>
      <w:tblPr>
        <w:tblW w:w="1590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1843"/>
        <w:gridCol w:w="2126"/>
        <w:gridCol w:w="1843"/>
        <w:gridCol w:w="1559"/>
        <w:gridCol w:w="1843"/>
        <w:gridCol w:w="1417"/>
        <w:gridCol w:w="1010"/>
      </w:tblGrid>
      <w:tr w:rsidR="00D11C92" w:rsidRPr="00D11C92" w:rsidTr="00D11C92">
        <w:trPr>
          <w:trHeight w:val="420"/>
          <w:jc w:val="center"/>
        </w:trPr>
        <w:tc>
          <w:tcPr>
            <w:tcW w:w="15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Comité technique Régional TR/TU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420"/>
          <w:jc w:val="center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Jérémy PIECHOWIAK (Dépt 62)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94,75%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420"/>
          <w:jc w:val="center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Philippe FAIT (Dépt 62)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12675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100,00%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Jérémy PIECHOWIAK (Dépt 62)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12009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Philippe FAIT (Dépt 62)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Votant(s)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Nul(s)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D11C92" w:rsidRPr="00D11C92" w:rsidTr="00D11C92">
        <w:trPr>
          <w:trHeight w:val="420"/>
          <w:jc w:val="center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Fichier global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D11C92" w:rsidRDefault="00D11C92" w:rsidP="000C5F17">
      <w:pPr>
        <w:jc w:val="center"/>
      </w:pPr>
    </w:p>
    <w:p w:rsidR="00D11C92" w:rsidRDefault="00D11C92" w:rsidP="000C5F17">
      <w:pPr>
        <w:jc w:val="center"/>
      </w:pPr>
    </w:p>
    <w:p w:rsidR="00D11C92" w:rsidRDefault="00D11C92" w:rsidP="000C5F17">
      <w:pPr>
        <w:jc w:val="center"/>
      </w:pPr>
    </w:p>
    <w:p w:rsidR="00D11C92" w:rsidRDefault="00D11C92" w:rsidP="000C5F17">
      <w:pPr>
        <w:jc w:val="center"/>
      </w:pPr>
    </w:p>
    <w:p w:rsidR="00D11C92" w:rsidRDefault="00D11C92" w:rsidP="000C5F17">
      <w:pPr>
        <w:jc w:val="center"/>
      </w:pPr>
    </w:p>
    <w:tbl>
      <w:tblPr>
        <w:tblW w:w="1352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43"/>
        <w:gridCol w:w="2115"/>
        <w:gridCol w:w="2439"/>
        <w:gridCol w:w="1767"/>
        <w:gridCol w:w="1373"/>
        <w:gridCol w:w="1698"/>
        <w:gridCol w:w="1394"/>
        <w:gridCol w:w="843"/>
      </w:tblGrid>
      <w:tr w:rsidR="00D11C92" w:rsidRPr="00D11C92" w:rsidTr="00D11C92">
        <w:trPr>
          <w:trHeight w:val="420"/>
          <w:jc w:val="center"/>
        </w:trPr>
        <w:tc>
          <w:tcPr>
            <w:tcW w:w="13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Comité technique Régional TeamGym - Candidature de : Maxime FEUTRY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420"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Pour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12623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99,59%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420"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Contre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0,00%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420"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Abstention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52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0,41%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795A7A">
        <w:trPr>
          <w:trHeight w:val="30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Pour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12623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12623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Contre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1C92" w:rsidRPr="00D11C92" w:rsidTr="00795A7A">
        <w:trPr>
          <w:trHeight w:val="30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2" w:rsidRPr="00D11C92" w:rsidRDefault="00D11C92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Votant(s)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Abstention(s)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D11C92" w:rsidRPr="00D11C92" w:rsidTr="00D11C92">
        <w:trPr>
          <w:trHeight w:val="300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Nul(s)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D11C92" w:rsidRPr="00D11C92" w:rsidTr="00D11C92">
        <w:trPr>
          <w:trHeight w:val="420"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Fichier global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D11C9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92" w:rsidRPr="00D11C92" w:rsidRDefault="00D11C92" w:rsidP="00D1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D11C92" w:rsidRDefault="00D11C92" w:rsidP="00D11C92"/>
    <w:p w:rsidR="00D11C92" w:rsidRDefault="00D11C92" w:rsidP="000C5F17">
      <w:pPr>
        <w:jc w:val="center"/>
      </w:pPr>
    </w:p>
    <w:p w:rsidR="00795A7A" w:rsidRDefault="00795A7A" w:rsidP="000C5F17">
      <w:pPr>
        <w:jc w:val="center"/>
      </w:pPr>
    </w:p>
    <w:p w:rsidR="00795A7A" w:rsidRDefault="00795A7A" w:rsidP="000C5F17">
      <w:pPr>
        <w:jc w:val="center"/>
      </w:pPr>
    </w:p>
    <w:p w:rsidR="00795A7A" w:rsidRDefault="00795A7A" w:rsidP="000C5F17">
      <w:pPr>
        <w:jc w:val="center"/>
      </w:pPr>
    </w:p>
    <w:p w:rsidR="00795A7A" w:rsidRDefault="00795A7A" w:rsidP="000C5F17">
      <w:pPr>
        <w:jc w:val="center"/>
      </w:pPr>
    </w:p>
    <w:tbl>
      <w:tblPr>
        <w:tblW w:w="153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844"/>
        <w:gridCol w:w="2100"/>
        <w:gridCol w:w="2422"/>
        <w:gridCol w:w="1754"/>
        <w:gridCol w:w="1364"/>
        <w:gridCol w:w="1686"/>
        <w:gridCol w:w="1384"/>
        <w:gridCol w:w="843"/>
      </w:tblGrid>
      <w:tr w:rsidR="00795A7A" w:rsidRPr="00795A7A" w:rsidTr="00795A7A">
        <w:trPr>
          <w:trHeight w:val="420"/>
          <w:jc w:val="center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Comité technique Régional Aérobic</w:t>
            </w: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A7A" w:rsidRPr="00795A7A" w:rsidTr="00795A7A">
        <w:trPr>
          <w:trHeight w:val="420"/>
          <w:jc w:val="center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Laetitia LENCLOS (Dépt 62)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12675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100,00%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A7A" w:rsidRPr="00795A7A" w:rsidTr="00795A7A">
        <w:trPr>
          <w:trHeight w:val="420"/>
          <w:jc w:val="center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Johan LENCLOS (Dépt 62)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12009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94,75%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A7A" w:rsidRPr="00795A7A" w:rsidTr="00795A7A">
        <w:trPr>
          <w:trHeight w:val="420"/>
          <w:jc w:val="center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Thomas CARON (Dépt 62)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12009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94,75%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Laetitia LENCLOS (Dépt 62)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Johan LENCLOS (Dépt 62)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12009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12009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Thomas CARON (Dépt 62)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12009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12009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Votant(s)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Abstention(s)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Nul(s)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795A7A" w:rsidRPr="00795A7A" w:rsidTr="00795A7A">
        <w:trPr>
          <w:trHeight w:val="420"/>
          <w:jc w:val="center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Fichier global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795A7A" w:rsidRDefault="00795A7A" w:rsidP="000C5F17">
      <w:pPr>
        <w:jc w:val="center"/>
      </w:pPr>
    </w:p>
    <w:p w:rsidR="00795A7A" w:rsidRDefault="00795A7A" w:rsidP="000C5F17">
      <w:pPr>
        <w:jc w:val="center"/>
      </w:pPr>
    </w:p>
    <w:p w:rsidR="00795A7A" w:rsidRDefault="00795A7A" w:rsidP="000C5F17">
      <w:pPr>
        <w:jc w:val="center"/>
      </w:pPr>
    </w:p>
    <w:p w:rsidR="00795A7A" w:rsidRDefault="00795A7A" w:rsidP="000C5F17">
      <w:pPr>
        <w:jc w:val="center"/>
      </w:pPr>
    </w:p>
    <w:p w:rsidR="00795A7A" w:rsidRDefault="00795A7A" w:rsidP="000C5F17">
      <w:pPr>
        <w:jc w:val="center"/>
      </w:pPr>
    </w:p>
    <w:tbl>
      <w:tblPr>
        <w:tblW w:w="1589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26"/>
        <w:gridCol w:w="2096"/>
        <w:gridCol w:w="2082"/>
        <w:gridCol w:w="1843"/>
        <w:gridCol w:w="1417"/>
        <w:gridCol w:w="1559"/>
        <w:gridCol w:w="1418"/>
        <w:gridCol w:w="850"/>
      </w:tblGrid>
      <w:tr w:rsidR="00795A7A" w:rsidRPr="00795A7A" w:rsidTr="00795A7A">
        <w:trPr>
          <w:trHeight w:val="420"/>
          <w:jc w:val="center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Comité technique Régional GPT</w:t>
            </w: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A7A" w:rsidRPr="00795A7A" w:rsidTr="00795A7A">
        <w:trPr>
          <w:trHeight w:val="42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Olivier VANWAMBEKE (Dépt 59)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12343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97,38%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A7A" w:rsidRPr="00795A7A" w:rsidTr="00795A7A">
        <w:trPr>
          <w:trHeight w:val="42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Xavier DUTERTE (Dépt 59)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12661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99,89%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A7A" w:rsidRPr="00795A7A" w:rsidTr="00795A7A">
        <w:trPr>
          <w:trHeight w:val="42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Régine TARTARA (Dépt 59)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12357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97,49%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Olivier VANWAMBEKE (Dépt 59)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12343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12343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Xavier DUTERTE (Dépt 59)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12661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12661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Régine TARTARA (Dépt 59)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12357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12357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7A" w:rsidRPr="00795A7A" w:rsidRDefault="00795A7A" w:rsidP="00795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Votant(s)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12675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Abstention(s)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795A7A" w:rsidRPr="00795A7A" w:rsidTr="00795A7A">
        <w:trPr>
          <w:trHeight w:val="300"/>
          <w:jc w:val="center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Nul(s)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795A7A" w:rsidRPr="00795A7A" w:rsidTr="00795A7A">
        <w:trPr>
          <w:trHeight w:val="42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Fichier global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795A7A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7A" w:rsidRPr="00795A7A" w:rsidRDefault="00795A7A" w:rsidP="007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795A7A" w:rsidRDefault="00795A7A" w:rsidP="000C5F17">
      <w:pPr>
        <w:jc w:val="center"/>
      </w:pPr>
    </w:p>
    <w:p w:rsidR="00BA61C0" w:rsidRDefault="00BA61C0" w:rsidP="000C5F17">
      <w:pPr>
        <w:jc w:val="center"/>
      </w:pPr>
    </w:p>
    <w:p w:rsidR="00BA61C0" w:rsidRDefault="00BA61C0" w:rsidP="000C5F17">
      <w:pPr>
        <w:jc w:val="center"/>
      </w:pPr>
    </w:p>
    <w:p w:rsidR="00BA61C0" w:rsidRDefault="00BA61C0" w:rsidP="000C5F17">
      <w:pPr>
        <w:jc w:val="center"/>
      </w:pPr>
    </w:p>
    <w:p w:rsidR="00BA61C0" w:rsidRDefault="00BA61C0" w:rsidP="000C5F17">
      <w:pPr>
        <w:jc w:val="center"/>
      </w:pPr>
    </w:p>
    <w:tbl>
      <w:tblPr>
        <w:tblW w:w="133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3"/>
        <w:gridCol w:w="2093"/>
        <w:gridCol w:w="2414"/>
        <w:gridCol w:w="1748"/>
        <w:gridCol w:w="1359"/>
        <w:gridCol w:w="1680"/>
        <w:gridCol w:w="1379"/>
        <w:gridCol w:w="843"/>
      </w:tblGrid>
      <w:tr w:rsidR="00BA61C0" w:rsidRPr="00BA61C0" w:rsidTr="00BA61C0">
        <w:trPr>
          <w:trHeight w:val="420"/>
          <w:jc w:val="center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Election du ou de la Président(e) : Candidature de Mickael DEROUBAIX</w:t>
            </w:r>
          </w:p>
        </w:tc>
      </w:tr>
      <w:tr w:rsidR="00BA61C0" w:rsidRPr="00BA61C0" w:rsidTr="00BA61C0">
        <w:trPr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A61C0" w:rsidRPr="00BA61C0" w:rsidTr="00BA61C0">
        <w:trPr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Pour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10336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100,00%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A61C0" w:rsidRPr="00BA61C0" w:rsidTr="00BA61C0">
        <w:trPr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Contre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0,00%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A61C0" w:rsidRPr="00BA61C0" w:rsidTr="00BA61C0">
        <w:trPr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Abstention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0,00%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A61C0" w:rsidRPr="00BA61C0" w:rsidTr="00BA61C0">
        <w:trPr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A61C0" w:rsidRPr="00BA61C0" w:rsidTr="00BA61C0">
        <w:trPr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A61C0" w:rsidRPr="00BA61C0" w:rsidTr="00BA61C0">
        <w:trPr>
          <w:trHeight w:val="30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BA61C0" w:rsidRPr="00BA61C0" w:rsidTr="00BA61C0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Pour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10336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10336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</w:tr>
      <w:tr w:rsidR="00BA61C0" w:rsidRPr="00BA61C0" w:rsidTr="00BA61C0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Contre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BA61C0" w:rsidRPr="00BA61C0" w:rsidTr="00BA61C0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BA61C0" w:rsidRPr="00BA61C0" w:rsidTr="00BA61C0">
        <w:trPr>
          <w:trHeight w:val="30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A61C0" w:rsidRPr="00BA61C0" w:rsidTr="00BA61C0">
        <w:trPr>
          <w:trHeight w:val="30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présents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Participants représentés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Participants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présents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Voix représentés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des voix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C0" w:rsidRPr="00BA61C0" w:rsidRDefault="00BA61C0" w:rsidP="00BA6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Boîtiers</w:t>
            </w:r>
          </w:p>
        </w:tc>
      </w:tr>
      <w:tr w:rsidR="00BA61C0" w:rsidRPr="00BA61C0" w:rsidTr="00BA61C0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Votant(s)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10336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10336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</w:tr>
      <w:tr w:rsidR="00BA61C0" w:rsidRPr="00BA61C0" w:rsidTr="00BA61C0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Abstention(s)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BA61C0" w:rsidRPr="00BA61C0" w:rsidTr="00BA61C0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Nul(s)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BA61C0" w:rsidRPr="00BA61C0" w:rsidTr="00BA61C0">
        <w:trPr>
          <w:trHeight w:val="42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Fichier global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</w:pPr>
            <w:r w:rsidRPr="00BA61C0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fr-FR"/>
              </w:rPr>
              <w:t>12793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0" w:rsidRPr="00BA61C0" w:rsidRDefault="00BA61C0" w:rsidP="00BA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BA61C0" w:rsidRDefault="00BA61C0" w:rsidP="000C5F17">
      <w:pPr>
        <w:jc w:val="center"/>
        <w:sectPr w:rsidR="00BA61C0" w:rsidSect="006E6AD8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2F5137" w:rsidRPr="00362C4E" w:rsidRDefault="002F5137" w:rsidP="00362C4E">
      <w:pPr>
        <w:tabs>
          <w:tab w:val="left" w:pos="7035"/>
        </w:tabs>
      </w:pPr>
    </w:p>
    <w:sectPr w:rsidR="002F5137" w:rsidRPr="00362C4E" w:rsidSect="007208F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02" w:rsidRDefault="00B47402" w:rsidP="005C519D">
      <w:pPr>
        <w:spacing w:after="0" w:line="240" w:lineRule="auto"/>
      </w:pPr>
      <w:r>
        <w:separator/>
      </w:r>
    </w:p>
  </w:endnote>
  <w:endnote w:type="continuationSeparator" w:id="0">
    <w:p w:rsidR="00B47402" w:rsidRDefault="00B47402" w:rsidP="005C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11829"/>
      <w:docPartObj>
        <w:docPartGallery w:val="Page Numbers (Bottom of Page)"/>
        <w:docPartUnique/>
      </w:docPartObj>
    </w:sdtPr>
    <w:sdtContent>
      <w:p w:rsidR="00550633" w:rsidRDefault="0055063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550633" w:rsidRDefault="00550633">
                    <w:pPr>
                      <w:jc w:val="center"/>
                    </w:pPr>
                    <w:fldSimple w:instr=" PAGE    \* MERGEFORMAT ">
                      <w:r w:rsidR="00B47402" w:rsidRPr="00B47402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02" w:rsidRDefault="00B47402" w:rsidP="005C519D">
      <w:pPr>
        <w:spacing w:after="0" w:line="240" w:lineRule="auto"/>
      </w:pPr>
      <w:r>
        <w:separator/>
      </w:r>
    </w:p>
  </w:footnote>
  <w:footnote w:type="continuationSeparator" w:id="0">
    <w:p w:rsidR="00B47402" w:rsidRDefault="00B47402" w:rsidP="005C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33" w:rsidRDefault="00550633" w:rsidP="005C519D">
    <w:pPr>
      <w:pStyle w:val="En-tte"/>
      <w:jc w:val="center"/>
    </w:pPr>
    <w:r w:rsidRPr="005C519D">
      <w:rPr>
        <w:noProof/>
        <w:lang w:eastAsia="fr-FR"/>
      </w:rPr>
      <w:drawing>
        <wp:inline distT="0" distB="0" distL="0" distR="0">
          <wp:extent cx="3362325" cy="866775"/>
          <wp:effectExtent l="19050" t="0" r="9525" b="0"/>
          <wp:docPr id="2" name="Image 1" descr="C:\Users\Somme\Desktop\Hauts de France\Documents\Logo hauts de fr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mme\Desktop\Hauts de France\Documents\Logo hauts de fran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0633" w:rsidRDefault="0055063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4419"/>
    <w:multiLevelType w:val="hybridMultilevel"/>
    <w:tmpl w:val="63146710"/>
    <w:lvl w:ilvl="0" w:tplc="21424E2E">
      <w:start w:val="1"/>
      <w:numFmt w:val="bullet"/>
      <w:lvlText w:val="*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EFD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AAB3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671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0C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8A20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C86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466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830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5F17"/>
    <w:rsid w:val="000C5F17"/>
    <w:rsid w:val="00270D7B"/>
    <w:rsid w:val="002F5137"/>
    <w:rsid w:val="00362C4E"/>
    <w:rsid w:val="00416B8B"/>
    <w:rsid w:val="00543C8D"/>
    <w:rsid w:val="00550633"/>
    <w:rsid w:val="00571329"/>
    <w:rsid w:val="005C519D"/>
    <w:rsid w:val="00690EBB"/>
    <w:rsid w:val="00691AF8"/>
    <w:rsid w:val="006E6AD8"/>
    <w:rsid w:val="007208FE"/>
    <w:rsid w:val="00795A7A"/>
    <w:rsid w:val="00814393"/>
    <w:rsid w:val="008C7D21"/>
    <w:rsid w:val="00931309"/>
    <w:rsid w:val="00B30ADE"/>
    <w:rsid w:val="00B47402"/>
    <w:rsid w:val="00BA61C0"/>
    <w:rsid w:val="00D11C92"/>
    <w:rsid w:val="00EA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F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C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519D"/>
  </w:style>
  <w:style w:type="paragraph" w:styleId="Pieddepage">
    <w:name w:val="footer"/>
    <w:basedOn w:val="Normal"/>
    <w:link w:val="PieddepageCar"/>
    <w:uiPriority w:val="99"/>
    <w:semiHidden/>
    <w:unhideWhenUsed/>
    <w:rsid w:val="005C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519D"/>
  </w:style>
  <w:style w:type="paragraph" w:styleId="Paragraphedeliste">
    <w:name w:val="List Paragraph"/>
    <w:basedOn w:val="Normal"/>
    <w:uiPriority w:val="34"/>
    <w:qFormat/>
    <w:rsid w:val="005C5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3EA6E-E723-4DF4-9660-F29EF08E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2440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</dc:creator>
  <cp:keywords/>
  <dc:description/>
  <cp:lastModifiedBy>Somme</cp:lastModifiedBy>
  <cp:revision>8</cp:revision>
  <dcterms:created xsi:type="dcterms:W3CDTF">2021-01-18T13:21:00Z</dcterms:created>
  <dcterms:modified xsi:type="dcterms:W3CDTF">2021-01-19T14:24:00Z</dcterms:modified>
</cp:coreProperties>
</file>